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A2" w:rsidRDefault="00BC72A2" w:rsidP="003E2B0D"/>
    <w:p w:rsidR="00DF7459" w:rsidRPr="00DF7459" w:rsidRDefault="00A04C41" w:rsidP="00DF7459">
      <w:pPr>
        <w:jc w:val="center"/>
        <w:rPr>
          <w:b/>
          <w:sz w:val="28"/>
          <w:szCs w:val="28"/>
        </w:rPr>
      </w:pPr>
      <w:proofErr w:type="spellStart"/>
      <w:r w:rsidRPr="00DF7459">
        <w:rPr>
          <w:b/>
          <w:sz w:val="28"/>
          <w:szCs w:val="28"/>
        </w:rPr>
        <w:t>Envision’s</w:t>
      </w:r>
      <w:proofErr w:type="spellEnd"/>
      <w:r w:rsidR="00DF7459" w:rsidRPr="00DF7459">
        <w:rPr>
          <w:b/>
          <w:sz w:val="28"/>
          <w:szCs w:val="28"/>
        </w:rPr>
        <w:t xml:space="preserve"> Math Scavenger Hunt for Elementary School</w:t>
      </w:r>
    </w:p>
    <w:p w:rsidR="00DF7459" w:rsidRDefault="00DF7459" w:rsidP="009567D2">
      <w:pPr>
        <w:jc w:val="center"/>
        <w:rPr>
          <w:b/>
          <w:sz w:val="28"/>
          <w:szCs w:val="28"/>
        </w:rPr>
      </w:pPr>
    </w:p>
    <w:p w:rsidR="00DF7459" w:rsidRDefault="00DF7459" w:rsidP="00DF7459">
      <w:r w:rsidRPr="00B76C2D">
        <w:t xml:space="preserve">Math </w:t>
      </w:r>
      <w:r>
        <w:t xml:space="preserve">may seem like an abstract concept to some students, but it actually exists all around us in the physical world. A Math Scavenger Hunt will help your students tie mathematical concepts to their reality, while making math class fun, different and hands-on. </w:t>
      </w:r>
    </w:p>
    <w:p w:rsidR="00DF7459" w:rsidRDefault="00DF7459" w:rsidP="00DF7459"/>
    <w:p w:rsidR="00DF7459" w:rsidRPr="00DF7459" w:rsidRDefault="00DF7459" w:rsidP="00DF7459">
      <w:pPr>
        <w:rPr>
          <w:b/>
        </w:rPr>
      </w:pPr>
      <w:r w:rsidRPr="00DF7459">
        <w:rPr>
          <w:b/>
        </w:rPr>
        <w:t>Activity Instructions:</w:t>
      </w:r>
    </w:p>
    <w:p w:rsidR="00DF7459" w:rsidRDefault="00DF7459" w:rsidP="00DF7459">
      <w:r>
        <w:t>The scavenger hunt concept is simple: challenge your students to see who can find the most items from a list. In this case the list contains mathematical concepts such as counting, shapes, or fractions</w:t>
      </w:r>
      <w:r w:rsidR="00281748">
        <w:t>, and asks the students to find illustrations of these concepts in</w:t>
      </w:r>
      <w:r>
        <w:t xml:space="preserve"> the real world. We’ve provided a sample list as a student hand-out on the following page</w:t>
      </w:r>
      <w:r w:rsidR="00281748">
        <w:t>s</w:t>
      </w:r>
      <w:r>
        <w:t xml:space="preserve">. </w:t>
      </w:r>
    </w:p>
    <w:p w:rsidR="00281748" w:rsidRDefault="00281748" w:rsidP="00DF7459"/>
    <w:p w:rsidR="00DF7459" w:rsidRDefault="00281748" w:rsidP="00DF7459">
      <w:r>
        <w:t>While examples of each math concept are provided within the hand-out, the</w:t>
      </w:r>
      <w:r w:rsidR="00DF7459">
        <w:t xml:space="preserve"> students’ assignment is to use their imaginations and their grasp of the math concepts to find their </w:t>
      </w:r>
      <w:r w:rsidR="00DF7459" w:rsidRPr="00281748">
        <w:rPr>
          <w:i/>
        </w:rPr>
        <w:t>own</w:t>
      </w:r>
      <w:r w:rsidR="00DF7459">
        <w:t xml:space="preserve"> unique examples </w:t>
      </w:r>
      <w:r>
        <w:t>from nature or manmade objects</w:t>
      </w:r>
      <w:r w:rsidR="00DF7459">
        <w:t xml:space="preserve">. </w:t>
      </w:r>
      <w:r>
        <w:t>T</w:t>
      </w:r>
      <w:r w:rsidR="00DF7459">
        <w:t xml:space="preserve">hey can either describe </w:t>
      </w:r>
      <w:r>
        <w:t>each object or</w:t>
      </w:r>
      <w:r w:rsidR="00DF7459">
        <w:t xml:space="preserve"> </w:t>
      </w:r>
      <w:r>
        <w:t>“</w:t>
      </w:r>
      <w:r w:rsidR="00DF7459">
        <w:t>find</w:t>
      </w:r>
      <w:r>
        <w:t>”</w:t>
      </w:r>
      <w:r w:rsidR="00DF7459">
        <w:t xml:space="preserve"> in writing, or they can take a picture of it. Alternate ideas include collecting photos from magazines or the Internet.</w:t>
      </w:r>
    </w:p>
    <w:p w:rsidR="00DF7459" w:rsidRDefault="00DF7459" w:rsidP="00DF7459"/>
    <w:p w:rsidR="00DF7459" w:rsidRPr="005B3400" w:rsidRDefault="00DF7459" w:rsidP="00DF7459">
      <w:pPr>
        <w:rPr>
          <w:b/>
        </w:rPr>
      </w:pPr>
      <w:r w:rsidRPr="005B3400">
        <w:rPr>
          <w:b/>
        </w:rPr>
        <w:t>Taking It to the Next Level</w:t>
      </w:r>
    </w:p>
    <w:p w:rsidR="00DF7459" w:rsidRDefault="00DF7459" w:rsidP="00DF7459">
      <w:r>
        <w:t xml:space="preserve">Your scavenger hunt can end once the students have completed their lists, or you can expand the exercise by asking the students to explain </w:t>
      </w:r>
      <w:r w:rsidRPr="005B3400">
        <w:rPr>
          <w:i/>
        </w:rPr>
        <w:t>how</w:t>
      </w:r>
      <w:r>
        <w:t xml:space="preserve"> the math concepts were illustrated in their finds, either in a written report or an</w:t>
      </w:r>
      <w:r w:rsidR="00281748">
        <w:t xml:space="preserve"> oral presentation to the class</w:t>
      </w:r>
      <w:r>
        <w:t>.</w:t>
      </w:r>
    </w:p>
    <w:p w:rsidR="00DF7459" w:rsidRDefault="00DF7459" w:rsidP="00DF7459"/>
    <w:p w:rsidR="00DF7459" w:rsidRPr="00B76C2D" w:rsidRDefault="00DF7459" w:rsidP="00DF7459">
      <w:r>
        <w:t>If you’d like to add an element of competition to the activity, you can award a prize to the student who finds the most examples for each math concept, or you can have the class vote on which of their classmates’ oral presentations made math the most interesting.</w:t>
      </w:r>
    </w:p>
    <w:p w:rsidR="00DF7459" w:rsidRDefault="00DF7459">
      <w:pPr>
        <w:spacing w:after="160" w:line="259" w:lineRule="auto"/>
      </w:pPr>
      <w:r>
        <w:br w:type="page"/>
      </w:r>
    </w:p>
    <w:p w:rsidR="00DF7459" w:rsidRDefault="00DF7459" w:rsidP="00DF7459"/>
    <w:p w:rsidR="00DF7459" w:rsidRDefault="009C2A66" w:rsidP="009C2A66">
      <w:pPr>
        <w:jc w:val="center"/>
        <w:rPr>
          <w:b/>
          <w:sz w:val="28"/>
          <w:szCs w:val="28"/>
        </w:rPr>
      </w:pPr>
      <w:r w:rsidRPr="009C2A66">
        <w:rPr>
          <w:b/>
          <w:sz w:val="28"/>
          <w:szCs w:val="28"/>
        </w:rPr>
        <w:t>Math Scavenger Hunt Student Hand-Out</w:t>
      </w:r>
    </w:p>
    <w:p w:rsidR="00DF7459" w:rsidRDefault="00DF7459" w:rsidP="00DF7459"/>
    <w:p w:rsidR="00AA3573" w:rsidRDefault="00AA3573" w:rsidP="00DF7459"/>
    <w:tbl>
      <w:tblPr>
        <w:tblStyle w:val="TableGrid"/>
        <w:tblW w:w="0" w:type="auto"/>
        <w:tblLook w:val="04A0" w:firstRow="1" w:lastRow="0" w:firstColumn="1" w:lastColumn="0" w:noHBand="0" w:noVBand="1"/>
      </w:tblPr>
      <w:tblGrid>
        <w:gridCol w:w="3258"/>
        <w:gridCol w:w="6318"/>
      </w:tblGrid>
      <w:tr w:rsidR="009C2A66" w:rsidTr="009C2A66">
        <w:tc>
          <w:tcPr>
            <w:tcW w:w="3258" w:type="dxa"/>
          </w:tcPr>
          <w:p w:rsidR="009C2A66" w:rsidRPr="009C2A66" w:rsidRDefault="009C2A66" w:rsidP="009C2A66">
            <w:pPr>
              <w:rPr>
                <w:b/>
                <w:sz w:val="24"/>
                <w:szCs w:val="24"/>
              </w:rPr>
            </w:pPr>
            <w:r w:rsidRPr="009C2A66">
              <w:rPr>
                <w:b/>
                <w:sz w:val="24"/>
                <w:szCs w:val="24"/>
              </w:rPr>
              <w:t>Math Principle</w:t>
            </w:r>
          </w:p>
        </w:tc>
        <w:tc>
          <w:tcPr>
            <w:tcW w:w="6318" w:type="dxa"/>
          </w:tcPr>
          <w:p w:rsidR="009C2A66" w:rsidRPr="009C2A66" w:rsidRDefault="009C2A66" w:rsidP="00AA3573">
            <w:pPr>
              <w:rPr>
                <w:sz w:val="24"/>
                <w:szCs w:val="24"/>
              </w:rPr>
            </w:pPr>
            <w:r w:rsidRPr="009C2A66">
              <w:rPr>
                <w:b/>
                <w:sz w:val="24"/>
                <w:szCs w:val="24"/>
              </w:rPr>
              <w:t>Student Section</w:t>
            </w:r>
            <w:r w:rsidRPr="009C2A66">
              <w:rPr>
                <w:sz w:val="24"/>
                <w:szCs w:val="24"/>
              </w:rPr>
              <w:t xml:space="preserve"> – Describe the items you found, and answer </w:t>
            </w:r>
            <w:r w:rsidR="00AA3573">
              <w:rPr>
                <w:sz w:val="24"/>
                <w:szCs w:val="24"/>
              </w:rPr>
              <w:t>the</w:t>
            </w:r>
            <w:r w:rsidRPr="009C2A66">
              <w:rPr>
                <w:sz w:val="24"/>
                <w:szCs w:val="24"/>
              </w:rPr>
              <w:t xml:space="preserve"> related questions for </w:t>
            </w:r>
            <w:r w:rsidR="00AA3573">
              <w:rPr>
                <w:sz w:val="24"/>
                <w:szCs w:val="24"/>
              </w:rPr>
              <w:t>each</w:t>
            </w:r>
            <w:r w:rsidRPr="009C2A66">
              <w:rPr>
                <w:sz w:val="24"/>
                <w:szCs w:val="24"/>
              </w:rPr>
              <w:t xml:space="preserve"> math principle</w:t>
            </w:r>
          </w:p>
        </w:tc>
      </w:tr>
      <w:tr w:rsidR="009C2A66" w:rsidTr="009C2A66">
        <w:tc>
          <w:tcPr>
            <w:tcW w:w="3258" w:type="dxa"/>
          </w:tcPr>
          <w:p w:rsidR="009C2A66" w:rsidRDefault="009C2A66" w:rsidP="009C2A66"/>
        </w:tc>
        <w:tc>
          <w:tcPr>
            <w:tcW w:w="6318" w:type="dxa"/>
          </w:tcPr>
          <w:p w:rsidR="009C2A66" w:rsidRDefault="009C2A66" w:rsidP="009C2A66"/>
        </w:tc>
      </w:tr>
      <w:tr w:rsidR="009C2A66" w:rsidTr="009C2A66">
        <w:tc>
          <w:tcPr>
            <w:tcW w:w="3258" w:type="dxa"/>
          </w:tcPr>
          <w:p w:rsidR="009C2A66" w:rsidRPr="009C2A66" w:rsidRDefault="009C2A66" w:rsidP="009C2A66">
            <w:pPr>
              <w:rPr>
                <w:b/>
              </w:rPr>
            </w:pPr>
            <w:r w:rsidRPr="009C2A66">
              <w:rPr>
                <w:b/>
              </w:rPr>
              <w:t>Counting</w:t>
            </w:r>
          </w:p>
          <w:p w:rsidR="009C2A66" w:rsidRDefault="009C2A66" w:rsidP="009C2A66">
            <w:r w:rsidRPr="009C2A66">
              <w:t>Examples: Find multiple numbers of the same object, such as: eggs in a carton, roses in a garden, or windows in a building.</w:t>
            </w:r>
            <w:r w:rsidR="00AA3573">
              <w:t xml:space="preserve"> </w:t>
            </w:r>
            <w:r w:rsidRPr="009C2A66">
              <w:t xml:space="preserve"> How many do you see?</w:t>
            </w:r>
          </w:p>
          <w:p w:rsidR="00AA3573" w:rsidRDefault="00AA3573" w:rsidP="009C2A66"/>
        </w:tc>
        <w:tc>
          <w:tcPr>
            <w:tcW w:w="6318" w:type="dxa"/>
          </w:tcPr>
          <w:p w:rsidR="009C2A66" w:rsidRDefault="009C2A66" w:rsidP="009C2A66"/>
        </w:tc>
      </w:tr>
      <w:tr w:rsidR="009C2A66" w:rsidTr="009C2A66">
        <w:tc>
          <w:tcPr>
            <w:tcW w:w="3258" w:type="dxa"/>
          </w:tcPr>
          <w:p w:rsidR="009C2A66" w:rsidRPr="009C2A66" w:rsidRDefault="009C2A66" w:rsidP="009C2A66">
            <w:pPr>
              <w:rPr>
                <w:b/>
              </w:rPr>
            </w:pPr>
          </w:p>
        </w:tc>
        <w:tc>
          <w:tcPr>
            <w:tcW w:w="6318" w:type="dxa"/>
          </w:tcPr>
          <w:p w:rsidR="009C2A66" w:rsidRDefault="009C2A66" w:rsidP="009C2A66"/>
        </w:tc>
      </w:tr>
      <w:tr w:rsidR="009C2A66" w:rsidTr="009C2A66">
        <w:tc>
          <w:tcPr>
            <w:tcW w:w="3258" w:type="dxa"/>
          </w:tcPr>
          <w:p w:rsidR="009C2A66" w:rsidRPr="009C2A66" w:rsidRDefault="009C2A66" w:rsidP="009C2A66">
            <w:pPr>
              <w:rPr>
                <w:b/>
              </w:rPr>
            </w:pPr>
            <w:r w:rsidRPr="009C2A66">
              <w:rPr>
                <w:b/>
              </w:rPr>
              <w:t xml:space="preserve">Addition </w:t>
            </w:r>
          </w:p>
          <w:p w:rsidR="009C2A66" w:rsidRPr="00AA3573" w:rsidRDefault="009C2A66" w:rsidP="00AA3573">
            <w:r w:rsidRPr="009C2A66">
              <w:t xml:space="preserve">Examples: Mom adds her money to Dad’s, two teams meet on a playing field, or the total number of windows in a building when </w:t>
            </w:r>
            <w:r w:rsidR="00AA3573">
              <w:t xml:space="preserve">builders add a new floor.  </w:t>
            </w:r>
            <w:r w:rsidR="00281748">
              <w:t>How can you r</w:t>
            </w:r>
            <w:r w:rsidRPr="009C2A66">
              <w:t>epresent y</w:t>
            </w:r>
            <w:r w:rsidR="00281748">
              <w:t>our find as an addition problem?</w:t>
            </w:r>
          </w:p>
        </w:tc>
        <w:tc>
          <w:tcPr>
            <w:tcW w:w="6318" w:type="dxa"/>
          </w:tcPr>
          <w:p w:rsidR="009C2A66" w:rsidRDefault="009C2A66" w:rsidP="009C2A66"/>
        </w:tc>
      </w:tr>
      <w:tr w:rsidR="00281748" w:rsidTr="009C2A66">
        <w:tc>
          <w:tcPr>
            <w:tcW w:w="3258" w:type="dxa"/>
          </w:tcPr>
          <w:p w:rsidR="00281748" w:rsidRPr="009C2A66" w:rsidRDefault="00281748" w:rsidP="009C2A66">
            <w:pPr>
              <w:rPr>
                <w:b/>
              </w:rPr>
            </w:pPr>
          </w:p>
        </w:tc>
        <w:tc>
          <w:tcPr>
            <w:tcW w:w="6318" w:type="dxa"/>
          </w:tcPr>
          <w:p w:rsidR="00281748" w:rsidRDefault="00281748" w:rsidP="009C2A66"/>
        </w:tc>
      </w:tr>
      <w:tr w:rsidR="00281748" w:rsidTr="009C2A66">
        <w:tc>
          <w:tcPr>
            <w:tcW w:w="3258" w:type="dxa"/>
          </w:tcPr>
          <w:p w:rsidR="00281748" w:rsidRPr="00281748" w:rsidRDefault="00281748" w:rsidP="00281748">
            <w:pPr>
              <w:rPr>
                <w:b/>
              </w:rPr>
            </w:pPr>
            <w:r w:rsidRPr="00281748">
              <w:rPr>
                <w:b/>
              </w:rPr>
              <w:t xml:space="preserve">Subtraction </w:t>
            </w:r>
          </w:p>
          <w:p w:rsidR="00281748" w:rsidRDefault="00281748" w:rsidP="00281748">
            <w:r w:rsidRPr="009C2A66">
              <w:t>Examples: A sale sign says $5 off, trees are chopped down in a forest, or someone removes eggs from the carton</w:t>
            </w:r>
            <w:r>
              <w:t>. How can you r</w:t>
            </w:r>
            <w:r w:rsidRPr="009C2A66">
              <w:t>epresent you</w:t>
            </w:r>
            <w:r>
              <w:t>r find as a subtraction problem?</w:t>
            </w:r>
          </w:p>
          <w:p w:rsidR="00281748" w:rsidRPr="009C2A66" w:rsidRDefault="00281748" w:rsidP="009C2A66">
            <w:pPr>
              <w:rPr>
                <w:b/>
              </w:rPr>
            </w:pPr>
          </w:p>
        </w:tc>
        <w:tc>
          <w:tcPr>
            <w:tcW w:w="6318" w:type="dxa"/>
          </w:tcPr>
          <w:p w:rsidR="00281748" w:rsidRDefault="00281748" w:rsidP="009C2A66"/>
        </w:tc>
      </w:tr>
      <w:tr w:rsidR="00281748" w:rsidTr="009C2A66">
        <w:tc>
          <w:tcPr>
            <w:tcW w:w="3258" w:type="dxa"/>
          </w:tcPr>
          <w:p w:rsidR="00281748" w:rsidRPr="00281748" w:rsidRDefault="00281748" w:rsidP="00281748">
            <w:pPr>
              <w:rPr>
                <w:b/>
              </w:rPr>
            </w:pPr>
          </w:p>
        </w:tc>
        <w:tc>
          <w:tcPr>
            <w:tcW w:w="6318" w:type="dxa"/>
          </w:tcPr>
          <w:p w:rsidR="00281748" w:rsidRDefault="00281748" w:rsidP="009C2A66"/>
        </w:tc>
      </w:tr>
      <w:tr w:rsidR="00281748" w:rsidTr="009C2A66">
        <w:tc>
          <w:tcPr>
            <w:tcW w:w="3258" w:type="dxa"/>
          </w:tcPr>
          <w:p w:rsidR="00281748" w:rsidRPr="00281748" w:rsidRDefault="00281748" w:rsidP="00281748">
            <w:pPr>
              <w:rPr>
                <w:b/>
              </w:rPr>
            </w:pPr>
            <w:r w:rsidRPr="00281748">
              <w:rPr>
                <w:b/>
              </w:rPr>
              <w:t xml:space="preserve">Fractions or Division </w:t>
            </w:r>
          </w:p>
          <w:p w:rsidR="00281748" w:rsidRPr="00281748" w:rsidRDefault="00281748" w:rsidP="00281748">
            <w:r w:rsidRPr="009C2A66">
              <w:t xml:space="preserve">Examples: A sale sign says 10% off, 3 eggs are gone from the carton, half of an apple, or a section of an orange. Represent your find as a division problem, a fraction, a percent, or all of the above. </w:t>
            </w:r>
          </w:p>
        </w:tc>
        <w:tc>
          <w:tcPr>
            <w:tcW w:w="6318" w:type="dxa"/>
          </w:tcPr>
          <w:p w:rsidR="00281748" w:rsidRDefault="00281748" w:rsidP="009C2A66"/>
        </w:tc>
      </w:tr>
      <w:tr w:rsidR="00281748" w:rsidTr="009C2A66">
        <w:tc>
          <w:tcPr>
            <w:tcW w:w="3258" w:type="dxa"/>
          </w:tcPr>
          <w:p w:rsidR="00281748" w:rsidRPr="009C2A66" w:rsidRDefault="00281748" w:rsidP="00F17CE4">
            <w:pPr>
              <w:rPr>
                <w:b/>
                <w:sz w:val="24"/>
                <w:szCs w:val="24"/>
              </w:rPr>
            </w:pPr>
            <w:r w:rsidRPr="009C2A66">
              <w:rPr>
                <w:b/>
                <w:sz w:val="24"/>
                <w:szCs w:val="24"/>
              </w:rPr>
              <w:lastRenderedPageBreak/>
              <w:t>Math Principle</w:t>
            </w:r>
          </w:p>
        </w:tc>
        <w:tc>
          <w:tcPr>
            <w:tcW w:w="6318" w:type="dxa"/>
          </w:tcPr>
          <w:p w:rsidR="00281748" w:rsidRPr="009C2A66" w:rsidRDefault="00281748" w:rsidP="00AA3573">
            <w:pPr>
              <w:rPr>
                <w:sz w:val="24"/>
                <w:szCs w:val="24"/>
              </w:rPr>
            </w:pPr>
            <w:r w:rsidRPr="009C2A66">
              <w:rPr>
                <w:b/>
                <w:sz w:val="24"/>
                <w:szCs w:val="24"/>
              </w:rPr>
              <w:t>Student Section</w:t>
            </w:r>
            <w:r w:rsidRPr="009C2A66">
              <w:rPr>
                <w:sz w:val="24"/>
                <w:szCs w:val="24"/>
              </w:rPr>
              <w:t xml:space="preserve"> – Describe the items you found here, and answer </w:t>
            </w:r>
            <w:r w:rsidR="00AA3573">
              <w:rPr>
                <w:sz w:val="24"/>
                <w:szCs w:val="24"/>
              </w:rPr>
              <w:t>the</w:t>
            </w:r>
            <w:r w:rsidRPr="009C2A66">
              <w:rPr>
                <w:sz w:val="24"/>
                <w:szCs w:val="24"/>
              </w:rPr>
              <w:t xml:space="preserve"> related questions for </w:t>
            </w:r>
            <w:r w:rsidR="00AA3573">
              <w:rPr>
                <w:sz w:val="24"/>
                <w:szCs w:val="24"/>
              </w:rPr>
              <w:t>each</w:t>
            </w:r>
            <w:r w:rsidRPr="009C2A66">
              <w:rPr>
                <w:sz w:val="24"/>
                <w:szCs w:val="24"/>
              </w:rPr>
              <w:t xml:space="preserve"> math principle</w:t>
            </w:r>
          </w:p>
        </w:tc>
      </w:tr>
      <w:tr w:rsidR="00281748" w:rsidTr="009C2A66">
        <w:tc>
          <w:tcPr>
            <w:tcW w:w="3258" w:type="dxa"/>
          </w:tcPr>
          <w:p w:rsidR="00281748" w:rsidRPr="00281748" w:rsidRDefault="00281748" w:rsidP="00281748">
            <w:pPr>
              <w:rPr>
                <w:b/>
              </w:rPr>
            </w:pPr>
          </w:p>
        </w:tc>
        <w:tc>
          <w:tcPr>
            <w:tcW w:w="6318" w:type="dxa"/>
          </w:tcPr>
          <w:p w:rsidR="00281748" w:rsidRDefault="00281748" w:rsidP="009C2A66"/>
        </w:tc>
      </w:tr>
      <w:tr w:rsidR="00281748" w:rsidTr="009C2A66">
        <w:tc>
          <w:tcPr>
            <w:tcW w:w="3258" w:type="dxa"/>
          </w:tcPr>
          <w:p w:rsidR="00281748" w:rsidRPr="00281748" w:rsidRDefault="00281748" w:rsidP="00281748">
            <w:pPr>
              <w:rPr>
                <w:b/>
              </w:rPr>
            </w:pPr>
            <w:r w:rsidRPr="00281748">
              <w:rPr>
                <w:b/>
              </w:rPr>
              <w:t xml:space="preserve">Shapes and Geometry </w:t>
            </w:r>
          </w:p>
          <w:p w:rsidR="00281748" w:rsidRPr="009C2A66" w:rsidRDefault="00281748" w:rsidP="00281748">
            <w:r w:rsidRPr="009C2A66">
              <w:t xml:space="preserve">Examples: Windows, signs, </w:t>
            </w:r>
            <w:bookmarkStart w:id="0" w:name="_GoBack"/>
            <w:bookmarkEnd w:id="0"/>
            <w:r w:rsidRPr="009C2A66">
              <w:t>or bricks (rectangles), a ball (sphere), a plate (circle), lines in the cross-section of a log (concentric circles) or a pool table ball rack (triangle).</w:t>
            </w:r>
            <w:r w:rsidR="00AA3573">
              <w:t xml:space="preserve"> </w:t>
            </w:r>
            <w:r w:rsidRPr="009C2A66">
              <w:t xml:space="preserve"> How many shapes can you find, and what are the definitions of those shapes?</w:t>
            </w:r>
          </w:p>
          <w:p w:rsidR="00281748" w:rsidRPr="00281748" w:rsidRDefault="00281748" w:rsidP="00281748">
            <w:pPr>
              <w:rPr>
                <w:b/>
              </w:rPr>
            </w:pPr>
          </w:p>
        </w:tc>
        <w:tc>
          <w:tcPr>
            <w:tcW w:w="6318" w:type="dxa"/>
          </w:tcPr>
          <w:p w:rsidR="00281748" w:rsidRDefault="00281748" w:rsidP="009C2A66"/>
        </w:tc>
      </w:tr>
    </w:tbl>
    <w:p w:rsidR="009C2A66" w:rsidRDefault="009C2A66" w:rsidP="009C2A66"/>
    <w:p w:rsidR="009C2A66" w:rsidRDefault="009C2A66" w:rsidP="009C2A66"/>
    <w:p w:rsidR="00DF7459" w:rsidRPr="009C2A66" w:rsidRDefault="00DF7459" w:rsidP="009C2A66"/>
    <w:p w:rsidR="00DF7459" w:rsidRPr="009C2A66" w:rsidRDefault="00DF7459" w:rsidP="009C2A66"/>
    <w:p w:rsidR="00DF7459" w:rsidRDefault="00DF7459" w:rsidP="00DF7459"/>
    <w:p w:rsidR="00A04C41" w:rsidRDefault="00A04C41" w:rsidP="009567D2">
      <w:pPr>
        <w:jc w:val="center"/>
      </w:pPr>
      <w:r w:rsidRPr="006B3933">
        <w:rPr>
          <w:b/>
          <w:sz w:val="28"/>
          <w:szCs w:val="28"/>
        </w:rPr>
        <w:t xml:space="preserve"> </w:t>
      </w:r>
    </w:p>
    <w:sectPr w:rsidR="00A04C41" w:rsidSect="0086172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36B" w:rsidRDefault="00FF536B" w:rsidP="00861729">
      <w:r>
        <w:separator/>
      </w:r>
    </w:p>
  </w:endnote>
  <w:endnote w:type="continuationSeparator" w:id="0">
    <w:p w:rsidR="00FF536B" w:rsidRDefault="00FF536B" w:rsidP="0086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91" w:rsidRPr="00246291" w:rsidRDefault="00246291" w:rsidP="00246291">
    <w:pPr>
      <w:pStyle w:val="Footer"/>
      <w:jc w:val="center"/>
      <w:rPr>
        <w:sz w:val="24"/>
        <w:szCs w:val="24"/>
      </w:rPr>
    </w:pPr>
    <w:r w:rsidRPr="00246291">
      <w:rPr>
        <w:sz w:val="24"/>
        <w:szCs w:val="24"/>
      </w:rPr>
      <w:t>www.EnvisionEducators.com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36B" w:rsidRDefault="00FF536B" w:rsidP="00861729">
      <w:r>
        <w:separator/>
      </w:r>
    </w:p>
  </w:footnote>
  <w:footnote w:type="continuationSeparator" w:id="0">
    <w:p w:rsidR="00FF536B" w:rsidRDefault="00FF536B" w:rsidP="00861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73" w:rsidRDefault="00AA3573" w:rsidP="00861729">
    <w:pPr>
      <w:pStyle w:val="Header"/>
      <w:jc w:val="center"/>
    </w:pPr>
  </w:p>
  <w:p w:rsidR="00861729" w:rsidRDefault="00861729" w:rsidP="00861729">
    <w:pPr>
      <w:pStyle w:val="Header"/>
      <w:jc w:val="center"/>
    </w:pPr>
    <w:r>
      <w:rPr>
        <w:noProof/>
      </w:rPr>
      <w:drawing>
        <wp:inline distT="0" distB="0" distL="0" distR="0">
          <wp:extent cx="1066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 Experienc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13" cy="1066813"/>
                  </a:xfrm>
                  <a:prstGeom prst="rect">
                    <a:avLst/>
                  </a:prstGeom>
                </pic:spPr>
              </pic:pic>
            </a:graphicData>
          </a:graphic>
        </wp:inline>
      </w:drawing>
    </w:r>
  </w:p>
  <w:p w:rsidR="00861729" w:rsidRDefault="00861729" w:rsidP="0086172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5E8"/>
    <w:multiLevelType w:val="hybridMultilevel"/>
    <w:tmpl w:val="6BE8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24069"/>
    <w:multiLevelType w:val="hybridMultilevel"/>
    <w:tmpl w:val="8EA85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F16AA"/>
    <w:multiLevelType w:val="hybridMultilevel"/>
    <w:tmpl w:val="457A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042C2"/>
    <w:multiLevelType w:val="hybridMultilevel"/>
    <w:tmpl w:val="ADA2A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E3869"/>
    <w:multiLevelType w:val="hybridMultilevel"/>
    <w:tmpl w:val="807ED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F6913"/>
    <w:multiLevelType w:val="hybridMultilevel"/>
    <w:tmpl w:val="886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F45CC"/>
    <w:multiLevelType w:val="hybridMultilevel"/>
    <w:tmpl w:val="C624C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00973"/>
    <w:multiLevelType w:val="hybridMultilevel"/>
    <w:tmpl w:val="7342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0B2873"/>
    <w:multiLevelType w:val="hybridMultilevel"/>
    <w:tmpl w:val="0B5E843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
    <w:nsid w:val="4B2F2167"/>
    <w:multiLevelType w:val="hybridMultilevel"/>
    <w:tmpl w:val="4898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1E2185"/>
    <w:multiLevelType w:val="hybridMultilevel"/>
    <w:tmpl w:val="2AEA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00B77"/>
    <w:multiLevelType w:val="hybridMultilevel"/>
    <w:tmpl w:val="E97C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9E2DDD"/>
    <w:multiLevelType w:val="hybridMultilevel"/>
    <w:tmpl w:val="5FDA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1"/>
  </w:num>
  <w:num w:numId="5">
    <w:abstractNumId w:val="0"/>
  </w:num>
  <w:num w:numId="6">
    <w:abstractNumId w:val="12"/>
  </w:num>
  <w:num w:numId="7">
    <w:abstractNumId w:val="5"/>
  </w:num>
  <w:num w:numId="8">
    <w:abstractNumId w:val="7"/>
  </w:num>
  <w:num w:numId="9">
    <w:abstractNumId w:val="2"/>
  </w:num>
  <w:num w:numId="10">
    <w:abstractNumId w:val="1"/>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29"/>
    <w:rsid w:val="00036B27"/>
    <w:rsid w:val="000F1622"/>
    <w:rsid w:val="00153CED"/>
    <w:rsid w:val="00164680"/>
    <w:rsid w:val="00246291"/>
    <w:rsid w:val="00281748"/>
    <w:rsid w:val="002E0E40"/>
    <w:rsid w:val="003E2B0D"/>
    <w:rsid w:val="004727D3"/>
    <w:rsid w:val="00485D19"/>
    <w:rsid w:val="004A2FF6"/>
    <w:rsid w:val="004B358F"/>
    <w:rsid w:val="004C1165"/>
    <w:rsid w:val="00680F03"/>
    <w:rsid w:val="007451CF"/>
    <w:rsid w:val="007E61BF"/>
    <w:rsid w:val="00842022"/>
    <w:rsid w:val="00861729"/>
    <w:rsid w:val="008744F6"/>
    <w:rsid w:val="009567D2"/>
    <w:rsid w:val="009C2A66"/>
    <w:rsid w:val="009F1DCE"/>
    <w:rsid w:val="00A04C41"/>
    <w:rsid w:val="00A319AD"/>
    <w:rsid w:val="00AA3573"/>
    <w:rsid w:val="00BC72A2"/>
    <w:rsid w:val="00C02135"/>
    <w:rsid w:val="00D62AB4"/>
    <w:rsid w:val="00DB2068"/>
    <w:rsid w:val="00DD17DD"/>
    <w:rsid w:val="00DF7459"/>
    <w:rsid w:val="00E54D08"/>
    <w:rsid w:val="00EC4814"/>
    <w:rsid w:val="00FC11FC"/>
    <w:rsid w:val="00FF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4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29"/>
    <w:pPr>
      <w:ind w:left="720"/>
      <w:contextualSpacing/>
    </w:pPr>
  </w:style>
  <w:style w:type="paragraph" w:styleId="Header">
    <w:name w:val="header"/>
    <w:basedOn w:val="Normal"/>
    <w:link w:val="HeaderChar"/>
    <w:uiPriority w:val="99"/>
    <w:unhideWhenUsed/>
    <w:rsid w:val="00861729"/>
    <w:pPr>
      <w:tabs>
        <w:tab w:val="center" w:pos="4680"/>
        <w:tab w:val="right" w:pos="9360"/>
      </w:tabs>
    </w:pPr>
  </w:style>
  <w:style w:type="character" w:customStyle="1" w:styleId="HeaderChar">
    <w:name w:val="Header Char"/>
    <w:basedOn w:val="DefaultParagraphFont"/>
    <w:link w:val="Header"/>
    <w:uiPriority w:val="99"/>
    <w:rsid w:val="00861729"/>
  </w:style>
  <w:style w:type="paragraph" w:styleId="Footer">
    <w:name w:val="footer"/>
    <w:basedOn w:val="Normal"/>
    <w:link w:val="FooterChar"/>
    <w:uiPriority w:val="99"/>
    <w:unhideWhenUsed/>
    <w:rsid w:val="00861729"/>
    <w:pPr>
      <w:tabs>
        <w:tab w:val="center" w:pos="4680"/>
        <w:tab w:val="right" w:pos="9360"/>
      </w:tabs>
    </w:pPr>
  </w:style>
  <w:style w:type="character" w:customStyle="1" w:styleId="FooterChar">
    <w:name w:val="Footer Char"/>
    <w:basedOn w:val="DefaultParagraphFont"/>
    <w:link w:val="Footer"/>
    <w:uiPriority w:val="99"/>
    <w:rsid w:val="00861729"/>
  </w:style>
  <w:style w:type="paragraph" w:styleId="BalloonText">
    <w:name w:val="Balloon Text"/>
    <w:basedOn w:val="Normal"/>
    <w:link w:val="BalloonTextChar"/>
    <w:uiPriority w:val="99"/>
    <w:semiHidden/>
    <w:unhideWhenUsed/>
    <w:rsid w:val="00FC1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1FC"/>
    <w:rPr>
      <w:rFonts w:ascii="Segoe UI" w:hAnsi="Segoe UI" w:cs="Segoe UI"/>
      <w:sz w:val="18"/>
      <w:szCs w:val="18"/>
    </w:rPr>
  </w:style>
  <w:style w:type="character" w:styleId="Hyperlink">
    <w:name w:val="Hyperlink"/>
    <w:basedOn w:val="DefaultParagraphFont"/>
    <w:uiPriority w:val="99"/>
    <w:unhideWhenUsed/>
    <w:rsid w:val="00E54D08"/>
    <w:rPr>
      <w:color w:val="0563C1" w:themeColor="hyperlink"/>
      <w:u w:val="single"/>
    </w:rPr>
  </w:style>
  <w:style w:type="character" w:styleId="FollowedHyperlink">
    <w:name w:val="FollowedHyperlink"/>
    <w:basedOn w:val="DefaultParagraphFont"/>
    <w:uiPriority w:val="99"/>
    <w:semiHidden/>
    <w:unhideWhenUsed/>
    <w:rsid w:val="00C02135"/>
    <w:rPr>
      <w:color w:val="954F72" w:themeColor="followedHyperlink"/>
      <w:u w:val="single"/>
    </w:rPr>
  </w:style>
  <w:style w:type="table" w:styleId="TableGrid">
    <w:name w:val="Table Grid"/>
    <w:basedOn w:val="TableNormal"/>
    <w:uiPriority w:val="39"/>
    <w:rsid w:val="009C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4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29"/>
    <w:pPr>
      <w:ind w:left="720"/>
      <w:contextualSpacing/>
    </w:pPr>
  </w:style>
  <w:style w:type="paragraph" w:styleId="Header">
    <w:name w:val="header"/>
    <w:basedOn w:val="Normal"/>
    <w:link w:val="HeaderChar"/>
    <w:uiPriority w:val="99"/>
    <w:unhideWhenUsed/>
    <w:rsid w:val="00861729"/>
    <w:pPr>
      <w:tabs>
        <w:tab w:val="center" w:pos="4680"/>
        <w:tab w:val="right" w:pos="9360"/>
      </w:tabs>
    </w:pPr>
  </w:style>
  <w:style w:type="character" w:customStyle="1" w:styleId="HeaderChar">
    <w:name w:val="Header Char"/>
    <w:basedOn w:val="DefaultParagraphFont"/>
    <w:link w:val="Header"/>
    <w:uiPriority w:val="99"/>
    <w:rsid w:val="00861729"/>
  </w:style>
  <w:style w:type="paragraph" w:styleId="Footer">
    <w:name w:val="footer"/>
    <w:basedOn w:val="Normal"/>
    <w:link w:val="FooterChar"/>
    <w:uiPriority w:val="99"/>
    <w:unhideWhenUsed/>
    <w:rsid w:val="00861729"/>
    <w:pPr>
      <w:tabs>
        <w:tab w:val="center" w:pos="4680"/>
        <w:tab w:val="right" w:pos="9360"/>
      </w:tabs>
    </w:pPr>
  </w:style>
  <w:style w:type="character" w:customStyle="1" w:styleId="FooterChar">
    <w:name w:val="Footer Char"/>
    <w:basedOn w:val="DefaultParagraphFont"/>
    <w:link w:val="Footer"/>
    <w:uiPriority w:val="99"/>
    <w:rsid w:val="00861729"/>
  </w:style>
  <w:style w:type="paragraph" w:styleId="BalloonText">
    <w:name w:val="Balloon Text"/>
    <w:basedOn w:val="Normal"/>
    <w:link w:val="BalloonTextChar"/>
    <w:uiPriority w:val="99"/>
    <w:semiHidden/>
    <w:unhideWhenUsed/>
    <w:rsid w:val="00FC1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1FC"/>
    <w:rPr>
      <w:rFonts w:ascii="Segoe UI" w:hAnsi="Segoe UI" w:cs="Segoe UI"/>
      <w:sz w:val="18"/>
      <w:szCs w:val="18"/>
    </w:rPr>
  </w:style>
  <w:style w:type="character" w:styleId="Hyperlink">
    <w:name w:val="Hyperlink"/>
    <w:basedOn w:val="DefaultParagraphFont"/>
    <w:uiPriority w:val="99"/>
    <w:unhideWhenUsed/>
    <w:rsid w:val="00E54D08"/>
    <w:rPr>
      <w:color w:val="0563C1" w:themeColor="hyperlink"/>
      <w:u w:val="single"/>
    </w:rPr>
  </w:style>
  <w:style w:type="character" w:styleId="FollowedHyperlink">
    <w:name w:val="FollowedHyperlink"/>
    <w:basedOn w:val="DefaultParagraphFont"/>
    <w:uiPriority w:val="99"/>
    <w:semiHidden/>
    <w:unhideWhenUsed/>
    <w:rsid w:val="00C02135"/>
    <w:rPr>
      <w:color w:val="954F72" w:themeColor="followedHyperlink"/>
      <w:u w:val="single"/>
    </w:rPr>
  </w:style>
  <w:style w:type="table" w:styleId="TableGrid">
    <w:name w:val="Table Grid"/>
    <w:basedOn w:val="TableNormal"/>
    <w:uiPriority w:val="39"/>
    <w:rsid w:val="009C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Lovell</dc:creator>
  <cp:lastModifiedBy>Jayme</cp:lastModifiedBy>
  <cp:revision>4</cp:revision>
  <cp:lastPrinted>2015-10-19T14:51:00Z</cp:lastPrinted>
  <dcterms:created xsi:type="dcterms:W3CDTF">2016-02-11T21:42:00Z</dcterms:created>
  <dcterms:modified xsi:type="dcterms:W3CDTF">2016-02-12T21:40:00Z</dcterms:modified>
</cp:coreProperties>
</file>